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23" w:rsidRDefault="004060D2">
      <w:pPr>
        <w:pStyle w:val="30"/>
        <w:shd w:val="clear" w:color="auto" w:fill="auto"/>
        <w:ind w:left="40"/>
      </w:pPr>
      <w:r>
        <w:t>Информация</w:t>
      </w:r>
    </w:p>
    <w:p w:rsidR="00387823" w:rsidRDefault="004060D2" w:rsidP="00B97128">
      <w:pPr>
        <w:pStyle w:val="30"/>
        <w:shd w:val="clear" w:color="auto" w:fill="auto"/>
        <w:ind w:left="40"/>
      </w:pPr>
      <w:r>
        <w:t xml:space="preserve">к календарному учебному графику </w:t>
      </w:r>
      <w:r>
        <w:t>МБОУ «ОШ № 17</w:t>
      </w:r>
      <w:r w:rsidR="00B97128">
        <w:t xml:space="preserve"> </w:t>
      </w:r>
      <w:r>
        <w:t>им. Т.Н.</w:t>
      </w:r>
      <w:r w:rsidR="00B97128">
        <w:t xml:space="preserve"> </w:t>
      </w:r>
      <w:r>
        <w:t>Хренникова»</w:t>
      </w:r>
    </w:p>
    <w:p w:rsidR="00387823" w:rsidRDefault="004060D2" w:rsidP="00B97128">
      <w:pPr>
        <w:pStyle w:val="20"/>
        <w:shd w:val="clear" w:color="auto" w:fill="auto"/>
        <w:spacing w:before="0" w:after="128"/>
        <w:ind w:firstLine="851"/>
        <w:jc w:val="both"/>
      </w:pPr>
      <w:r>
        <w:t>Календарный учебный график школы строится с учетом общего срока освоения основных образовательных программ по ступеням образования и продолжительности учебного года.</w:t>
      </w:r>
    </w:p>
    <w:p w:rsidR="00387823" w:rsidRDefault="004060D2" w:rsidP="00B97128">
      <w:pPr>
        <w:pStyle w:val="20"/>
        <w:shd w:val="clear" w:color="auto" w:fill="auto"/>
        <w:spacing w:before="0" w:after="116" w:line="317" w:lineRule="exact"/>
        <w:ind w:firstLine="851"/>
        <w:jc w:val="both"/>
      </w:pPr>
      <w:r>
        <w:t>Календарный учебный график разрабатывается образовательным учреждением и утверждается в соответствии с п.10 ст.13. Федерального Закона от 29. декабря 2012 г. № 273 -ФЗ «Об образовании в Российской Федерации», приказом Министерства образования и науки Росси</w:t>
      </w:r>
      <w:r>
        <w:t xml:space="preserve">йской Федерации от 29 декабря 2014 г № 1644 «О внесении изменений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со ст.10.9 и ст. </w:t>
      </w:r>
      <w:r>
        <w:t>10.18 СанПиН 2.4.2.2821-10 «Санитарно- эпидемиологические требования к условиям и организации обучения в общеобразовательных учреждениях», приказом Министерства образования и науки Российской Федерации от 24 декабря 2010 г № 2075 (зарегистрирован в Минюсте</w:t>
      </w:r>
      <w:r>
        <w:t xml:space="preserve"> РФ 4 февраля 2011 г., регистрационный номер 19709 «О продолжительности рабочего времени (норме часов педагогической работы за ставку заработной платы) педагогических работников», Уставом школы.</w:t>
      </w:r>
    </w:p>
    <w:p w:rsidR="00387823" w:rsidRDefault="004060D2" w:rsidP="00B97128">
      <w:pPr>
        <w:pStyle w:val="20"/>
        <w:shd w:val="clear" w:color="auto" w:fill="auto"/>
        <w:spacing w:before="0" w:after="124" w:line="322" w:lineRule="exact"/>
        <w:ind w:firstLine="851"/>
        <w:jc w:val="both"/>
      </w:pPr>
      <w:r>
        <w:t>Календарный учебный график принимается на заседании педагогич</w:t>
      </w:r>
      <w:r>
        <w:t>еского совета образовательного учреждения и утверждается приказом образовательного учреждения не позднее 31 августа.</w:t>
      </w:r>
    </w:p>
    <w:p w:rsidR="00387823" w:rsidRDefault="004060D2" w:rsidP="00B97128">
      <w:pPr>
        <w:pStyle w:val="20"/>
        <w:shd w:val="clear" w:color="auto" w:fill="auto"/>
        <w:spacing w:before="0" w:after="182" w:line="317" w:lineRule="exact"/>
        <w:ind w:firstLine="851"/>
        <w:jc w:val="both"/>
      </w:pPr>
      <w:r>
        <w:t>Календарный учебный график определяет чередование учебной деятельности (урочной и внеурочной) и плановых перерывов при получении образовани</w:t>
      </w:r>
      <w:r>
        <w:t>я для отдыха и иных социальных целей (каникул) по календарным периодам учебного года.</w:t>
      </w:r>
    </w:p>
    <w:p w:rsidR="00387823" w:rsidRDefault="004060D2" w:rsidP="00B97128">
      <w:pPr>
        <w:pStyle w:val="20"/>
        <w:shd w:val="clear" w:color="auto" w:fill="auto"/>
        <w:spacing w:before="0" w:after="160" w:line="240" w:lineRule="exact"/>
        <w:ind w:firstLine="851"/>
        <w:jc w:val="both"/>
      </w:pPr>
      <w:r>
        <w:t>Календарный учебный график отражает:</w:t>
      </w:r>
    </w:p>
    <w:p w:rsidR="00387823" w:rsidRDefault="004060D2" w:rsidP="00B97128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31" w:lineRule="exact"/>
        <w:ind w:left="400" w:firstLine="851"/>
        <w:jc w:val="both"/>
      </w:pPr>
      <w:r>
        <w:t>даты начала и окончания учебного года;</w:t>
      </w:r>
    </w:p>
    <w:p w:rsidR="00387823" w:rsidRDefault="004060D2" w:rsidP="00B97128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31" w:lineRule="exact"/>
        <w:ind w:left="400" w:firstLine="851"/>
        <w:jc w:val="both"/>
      </w:pPr>
      <w:r>
        <w:t>продолжительность учебного года, четвертей;</w:t>
      </w:r>
    </w:p>
    <w:p w:rsidR="00387823" w:rsidRDefault="004060D2" w:rsidP="00B97128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31" w:lineRule="exact"/>
        <w:ind w:left="400" w:firstLine="851"/>
        <w:jc w:val="both"/>
      </w:pPr>
      <w:r>
        <w:t>сроки и продолжительность каникул;</w:t>
      </w:r>
    </w:p>
    <w:p w:rsidR="00387823" w:rsidRDefault="004060D2" w:rsidP="00B97128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31" w:lineRule="exact"/>
        <w:ind w:left="400" w:firstLine="851"/>
        <w:jc w:val="both"/>
      </w:pPr>
      <w:r>
        <w:t xml:space="preserve">сроки </w:t>
      </w:r>
      <w:r>
        <w:t>проведения промежуточной аттестации.</w:t>
      </w:r>
    </w:p>
    <w:p w:rsidR="00387823" w:rsidRDefault="004060D2" w:rsidP="00B97128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31" w:lineRule="exact"/>
        <w:ind w:left="400" w:firstLine="851"/>
        <w:jc w:val="both"/>
      </w:pPr>
      <w:r>
        <w:t>продолжительность уроков, время начала и окончания уроков;</w:t>
      </w:r>
    </w:p>
    <w:p w:rsidR="00387823" w:rsidRDefault="004060D2" w:rsidP="00B97128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31" w:lineRule="exact"/>
        <w:ind w:left="400" w:firstLine="851"/>
        <w:jc w:val="both"/>
      </w:pPr>
      <w:r>
        <w:t>предельно допустимая аудиторная недельная нагрузка (ч);</w:t>
      </w:r>
    </w:p>
    <w:p w:rsidR="00387823" w:rsidRDefault="004060D2" w:rsidP="00B97128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31" w:lineRule="exact"/>
        <w:ind w:left="400" w:firstLine="851"/>
        <w:jc w:val="both"/>
      </w:pPr>
      <w:r>
        <w:t>сменность занятий;</w:t>
      </w:r>
    </w:p>
    <w:p w:rsidR="00387823" w:rsidRDefault="004060D2" w:rsidP="00B97128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31" w:lineRule="exact"/>
        <w:ind w:left="400" w:firstLine="851"/>
        <w:jc w:val="both"/>
      </w:pPr>
      <w:r>
        <w:t>продолжительность ежедневной двигательной активности обучающихся;</w:t>
      </w:r>
    </w:p>
    <w:p w:rsidR="00387823" w:rsidRDefault="004060D2" w:rsidP="00B97128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31" w:lineRule="exact"/>
        <w:ind w:left="740" w:firstLine="851"/>
        <w:jc w:val="both"/>
      </w:pPr>
      <w:r>
        <w:t>продолжительность н</w:t>
      </w:r>
      <w:r>
        <w:t>епрерывного применения технических средств обучения на уроках.</w:t>
      </w:r>
    </w:p>
    <w:sectPr w:rsidR="00387823" w:rsidSect="00387823">
      <w:pgSz w:w="11900" w:h="16840"/>
      <w:pgMar w:top="1111" w:right="938" w:bottom="1111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D2" w:rsidRDefault="004060D2" w:rsidP="00387823">
      <w:pPr>
        <w:pStyle w:val="a3"/>
      </w:pPr>
      <w:r>
        <w:separator/>
      </w:r>
    </w:p>
  </w:endnote>
  <w:endnote w:type="continuationSeparator" w:id="1">
    <w:p w:rsidR="004060D2" w:rsidRDefault="004060D2" w:rsidP="0038782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D2" w:rsidRDefault="004060D2"/>
  </w:footnote>
  <w:footnote w:type="continuationSeparator" w:id="1">
    <w:p w:rsidR="004060D2" w:rsidRDefault="004060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481D"/>
    <w:multiLevelType w:val="multilevel"/>
    <w:tmpl w:val="884EB3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7823"/>
    <w:rsid w:val="00387823"/>
    <w:rsid w:val="004060D2"/>
    <w:rsid w:val="00B9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8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82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878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87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387823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87823"/>
    <w:pPr>
      <w:shd w:val="clear" w:color="auto" w:fill="FFFFFF"/>
      <w:spacing w:before="480" w:after="120" w:line="326" w:lineRule="exac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Secrt</dc:creator>
  <cp:lastModifiedBy>Secrt</cp:lastModifiedBy>
  <cp:revision>2</cp:revision>
  <dcterms:created xsi:type="dcterms:W3CDTF">2020-03-03T09:57:00Z</dcterms:created>
  <dcterms:modified xsi:type="dcterms:W3CDTF">2020-03-03T09:57:00Z</dcterms:modified>
</cp:coreProperties>
</file>